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6F04" w14:textId="24B18218" w:rsidR="00CD0C5B" w:rsidRDefault="00983D1C" w:rsidP="00DA2F58">
      <w:pPr>
        <w:pStyle w:val="BodyText"/>
        <w:spacing w:before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E2C6F3F" wp14:editId="67499DF7">
            <wp:simplePos x="0" y="0"/>
            <wp:positionH relativeFrom="margin">
              <wp:posOffset>4580255</wp:posOffset>
            </wp:positionH>
            <wp:positionV relativeFrom="margin">
              <wp:posOffset>-150195</wp:posOffset>
            </wp:positionV>
            <wp:extent cx="1891030" cy="557530"/>
            <wp:effectExtent l="0" t="0" r="0" b="0"/>
            <wp:wrapThrough wrapText="bothSides">
              <wp:wrapPolygon edited="0">
                <wp:start x="0" y="0"/>
                <wp:lineTo x="0" y="20665"/>
                <wp:lineTo x="21324" y="20665"/>
                <wp:lineTo x="2132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D89BB3" w14:textId="5F00014E" w:rsidR="00292664" w:rsidRPr="00107812" w:rsidRDefault="00292664" w:rsidP="00DA2F58">
      <w:pPr>
        <w:pStyle w:val="BodyText"/>
        <w:spacing w:before="0"/>
        <w:rPr>
          <w:rFonts w:ascii="Verdana" w:hAnsi="Verdana"/>
          <w:sz w:val="20"/>
        </w:rPr>
      </w:pPr>
      <w:r w:rsidRPr="00107812">
        <w:rPr>
          <w:rFonts w:ascii="Verdana" w:hAnsi="Verdana"/>
          <w:sz w:val="20"/>
        </w:rPr>
        <w:t>Elizabeth River District, Virginia Conference</w:t>
      </w:r>
    </w:p>
    <w:p w14:paraId="5E2C6F05" w14:textId="77777777" w:rsidR="00CD0C5B" w:rsidRPr="00107812" w:rsidRDefault="00CD0C5B">
      <w:pPr>
        <w:pStyle w:val="BodyText"/>
        <w:spacing w:before="1"/>
        <w:rPr>
          <w:rFonts w:ascii="Verdana" w:hAnsi="Verdana"/>
          <w:sz w:val="6"/>
        </w:rPr>
      </w:pPr>
    </w:p>
    <w:p w14:paraId="5E2C6F06" w14:textId="77777777" w:rsidR="00CD0C5B" w:rsidRPr="00107812" w:rsidRDefault="00CD0C5B">
      <w:pPr>
        <w:rPr>
          <w:rFonts w:ascii="Verdana" w:hAnsi="Verdana"/>
          <w:sz w:val="6"/>
        </w:rPr>
        <w:sectPr w:rsidR="00CD0C5B" w:rsidRPr="00107812" w:rsidSect="00292664">
          <w:headerReference w:type="default" r:id="rId8"/>
          <w:type w:val="continuous"/>
          <w:pgSz w:w="12240" w:h="15840"/>
          <w:pgMar w:top="630" w:right="1540" w:bottom="280" w:left="720" w:header="720" w:footer="720" w:gutter="0"/>
          <w:cols w:space="720"/>
        </w:sectPr>
      </w:pPr>
    </w:p>
    <w:p w14:paraId="5E2C6F07" w14:textId="77777777" w:rsidR="00CD0C5B" w:rsidRPr="00107812" w:rsidRDefault="00CD0C5B">
      <w:pPr>
        <w:pStyle w:val="BodyText"/>
        <w:spacing w:before="0"/>
        <w:rPr>
          <w:rFonts w:ascii="Verdana" w:hAnsi="Verdana"/>
          <w:sz w:val="20"/>
        </w:rPr>
      </w:pPr>
    </w:p>
    <w:p w14:paraId="5E2C6F08" w14:textId="21BFB6EB" w:rsidR="00CD0C5B" w:rsidRPr="00107812" w:rsidRDefault="00292664" w:rsidP="00607470">
      <w:pPr>
        <w:pStyle w:val="BodyText"/>
        <w:spacing w:before="8"/>
        <w:ind w:left="2880" w:firstLine="180"/>
        <w:rPr>
          <w:rFonts w:ascii="Verdana" w:hAnsi="Verdana" w:cs="Kalinga"/>
          <w:bCs/>
          <w:sz w:val="28"/>
          <w:szCs w:val="28"/>
        </w:rPr>
      </w:pPr>
      <w:r w:rsidRPr="00107812">
        <w:rPr>
          <w:rFonts w:ascii="Verdana" w:hAnsi="Verdana" w:cs="Kalinga"/>
          <w:bCs/>
          <w:sz w:val="28"/>
          <w:szCs w:val="28"/>
        </w:rPr>
        <w:t>Minutes of the Charge Conference</w:t>
      </w:r>
      <w:r w:rsidR="003B69FA" w:rsidRPr="00107812">
        <w:rPr>
          <w:rFonts w:ascii="Verdana" w:hAnsi="Verdana" w:cs="Kalinga"/>
          <w:bCs/>
          <w:sz w:val="28"/>
          <w:szCs w:val="28"/>
        </w:rPr>
        <w:t xml:space="preserve"> </w:t>
      </w:r>
    </w:p>
    <w:p w14:paraId="22FDB49F" w14:textId="7A070E27" w:rsidR="00292664" w:rsidRDefault="00292664">
      <w:pPr>
        <w:pStyle w:val="BodyText"/>
        <w:spacing w:before="8"/>
        <w:rPr>
          <w:sz w:val="20"/>
        </w:rPr>
      </w:pPr>
    </w:p>
    <w:p w14:paraId="7BB6D890" w14:textId="7F581C40" w:rsidR="00292664" w:rsidRPr="00107812" w:rsidRDefault="00292664" w:rsidP="007E1866">
      <w:pPr>
        <w:pStyle w:val="BodyText"/>
        <w:pBdr>
          <w:bottom w:val="single" w:sz="4" w:space="1" w:color="auto"/>
        </w:pBdr>
        <w:spacing w:before="0"/>
        <w:rPr>
          <w:rFonts w:ascii="Verdana" w:hAnsi="Verdana" w:cs="Kalinga"/>
          <w:b/>
          <w:bCs/>
          <w:color w:val="000000" w:themeColor="text1"/>
          <w:sz w:val="20"/>
          <w:szCs w:val="20"/>
        </w:rPr>
      </w:pPr>
      <w:r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Church:</w:t>
      </w:r>
      <w:r w:rsidR="007E1866"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 xml:space="preserve">     </w:t>
      </w:r>
    </w:p>
    <w:p w14:paraId="0209811F" w14:textId="41AB2E65" w:rsidR="00292664" w:rsidRPr="00107812" w:rsidRDefault="00292664" w:rsidP="007E1866">
      <w:pPr>
        <w:pStyle w:val="BodyText"/>
        <w:spacing w:before="0"/>
        <w:rPr>
          <w:rFonts w:ascii="Verdana" w:hAnsi="Verdana" w:cs="Kalinga"/>
          <w:color w:val="000000" w:themeColor="text1"/>
          <w:sz w:val="20"/>
          <w:szCs w:val="20"/>
        </w:rPr>
      </w:pPr>
    </w:p>
    <w:p w14:paraId="5F1FB202" w14:textId="6A94240B" w:rsidR="00292664" w:rsidRPr="00107812" w:rsidRDefault="00292664" w:rsidP="003B69FA">
      <w:pPr>
        <w:pStyle w:val="BodyText"/>
        <w:pBdr>
          <w:bottom w:val="single" w:sz="4" w:space="1" w:color="auto"/>
        </w:pBdr>
        <w:spacing w:before="0"/>
        <w:ind w:right="-10"/>
        <w:rPr>
          <w:rFonts w:ascii="Verdana" w:hAnsi="Verdana" w:cs="Kalinga"/>
          <w:b/>
          <w:bCs/>
          <w:color w:val="000000" w:themeColor="text1"/>
          <w:sz w:val="20"/>
          <w:szCs w:val="20"/>
        </w:rPr>
      </w:pPr>
      <w:r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Date of Charge Conference:</w:t>
      </w:r>
    </w:p>
    <w:p w14:paraId="5037AB70" w14:textId="02B8C1AE" w:rsidR="00292664" w:rsidRPr="00107812" w:rsidRDefault="00292664" w:rsidP="007E1866">
      <w:pPr>
        <w:pStyle w:val="BodyText"/>
        <w:spacing w:before="0"/>
        <w:rPr>
          <w:rFonts w:ascii="Verdana" w:hAnsi="Verdana" w:cs="Kalinga"/>
          <w:color w:val="000000" w:themeColor="text1"/>
          <w:sz w:val="20"/>
          <w:szCs w:val="20"/>
        </w:rPr>
      </w:pPr>
    </w:p>
    <w:p w14:paraId="04EAE976" w14:textId="2C756474" w:rsidR="00292664" w:rsidRPr="00107812" w:rsidRDefault="00292664" w:rsidP="007E1866">
      <w:pPr>
        <w:pStyle w:val="BodyText"/>
        <w:pBdr>
          <w:bottom w:val="single" w:sz="4" w:space="1" w:color="auto"/>
        </w:pBdr>
        <w:spacing w:before="0"/>
        <w:rPr>
          <w:rFonts w:ascii="Verdana" w:hAnsi="Verdana" w:cs="Kalinga"/>
          <w:b/>
          <w:bCs/>
          <w:color w:val="000000" w:themeColor="text1"/>
          <w:sz w:val="20"/>
          <w:szCs w:val="20"/>
        </w:rPr>
      </w:pPr>
      <w:r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Senior Pastor</w:t>
      </w:r>
      <w:r w:rsidR="00DA2F58"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:</w:t>
      </w:r>
    </w:p>
    <w:p w14:paraId="2E9B7F59" w14:textId="1E713E91" w:rsidR="00DA2F58" w:rsidRPr="00107812" w:rsidRDefault="00DA2F58" w:rsidP="007E1866">
      <w:pPr>
        <w:pStyle w:val="BodyText"/>
        <w:spacing w:before="0"/>
        <w:rPr>
          <w:rFonts w:ascii="Verdana" w:hAnsi="Verdana" w:cs="Kalinga"/>
          <w:color w:val="000000" w:themeColor="text1"/>
          <w:sz w:val="20"/>
          <w:szCs w:val="20"/>
        </w:rPr>
      </w:pPr>
    </w:p>
    <w:p w14:paraId="797A1438" w14:textId="08AC94D1" w:rsidR="00DA2F58" w:rsidRPr="00107812" w:rsidRDefault="00DA2F58" w:rsidP="007E1866">
      <w:pPr>
        <w:pStyle w:val="BodyText"/>
        <w:pBdr>
          <w:bottom w:val="single" w:sz="4" w:space="1" w:color="auto"/>
        </w:pBdr>
        <w:spacing w:before="0"/>
        <w:rPr>
          <w:rFonts w:ascii="Verdana" w:hAnsi="Verdana" w:cs="Kalinga"/>
          <w:color w:val="000000" w:themeColor="text1"/>
          <w:sz w:val="20"/>
          <w:szCs w:val="20"/>
        </w:rPr>
      </w:pPr>
      <w:r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Presiding:</w:t>
      </w:r>
      <w:r w:rsidRPr="00107812">
        <w:rPr>
          <w:rFonts w:ascii="Verdana" w:hAnsi="Verdana" w:cs="Kalinga"/>
          <w:color w:val="000000" w:themeColor="text1"/>
          <w:sz w:val="20"/>
          <w:szCs w:val="20"/>
        </w:rPr>
        <w:t xml:space="preserve">  District Superintendent </w:t>
      </w:r>
      <w:proofErr w:type="spellStart"/>
      <w:r w:rsidRPr="00107812">
        <w:rPr>
          <w:rFonts w:ascii="Verdana" w:hAnsi="Verdana" w:cs="Kalinga"/>
          <w:color w:val="000000" w:themeColor="text1"/>
          <w:sz w:val="20"/>
          <w:szCs w:val="20"/>
        </w:rPr>
        <w:t>Seonyoung</w:t>
      </w:r>
      <w:proofErr w:type="spellEnd"/>
      <w:r w:rsidRPr="00107812">
        <w:rPr>
          <w:rFonts w:ascii="Verdana" w:hAnsi="Verdana" w:cs="Kalinga"/>
          <w:color w:val="000000" w:themeColor="text1"/>
          <w:sz w:val="20"/>
          <w:szCs w:val="20"/>
        </w:rPr>
        <w:t xml:space="preserve"> Kim</w:t>
      </w:r>
      <w:r w:rsidR="007E1866" w:rsidRPr="00107812">
        <w:rPr>
          <w:rFonts w:ascii="Verdana" w:hAnsi="Verdana" w:cs="Kalinga"/>
          <w:color w:val="000000" w:themeColor="text1"/>
          <w:sz w:val="20"/>
          <w:szCs w:val="20"/>
        </w:rPr>
        <w:tab/>
      </w:r>
      <w:r w:rsidR="007E1866" w:rsidRPr="00107812">
        <w:rPr>
          <w:rFonts w:ascii="Verdana" w:hAnsi="Verdana" w:cs="Kalinga"/>
          <w:color w:val="000000" w:themeColor="text1"/>
          <w:sz w:val="20"/>
          <w:szCs w:val="20"/>
        </w:rPr>
        <w:tab/>
      </w:r>
      <w:r w:rsidR="007E1866"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Location:</w:t>
      </w:r>
      <w:r w:rsidR="007E1866" w:rsidRPr="00107812">
        <w:rPr>
          <w:rFonts w:ascii="Verdana" w:hAnsi="Verdana" w:cs="Kalinga"/>
          <w:color w:val="000000" w:themeColor="text1"/>
          <w:sz w:val="20"/>
          <w:szCs w:val="20"/>
        </w:rPr>
        <w:t xml:space="preserve">  </w:t>
      </w:r>
    </w:p>
    <w:p w14:paraId="1E338889" w14:textId="3A09BD8C" w:rsidR="00DA2F58" w:rsidRPr="00107812" w:rsidRDefault="00DA2F58" w:rsidP="007E1866">
      <w:pPr>
        <w:pStyle w:val="BodyText"/>
        <w:spacing w:before="0"/>
        <w:rPr>
          <w:rFonts w:ascii="Verdana" w:hAnsi="Verdana" w:cs="Kalinga"/>
          <w:color w:val="000000" w:themeColor="text1"/>
          <w:sz w:val="20"/>
          <w:szCs w:val="20"/>
        </w:rPr>
      </w:pPr>
    </w:p>
    <w:p w14:paraId="6661D03E" w14:textId="1A0ABF1F" w:rsidR="00292664" w:rsidRPr="00107812" w:rsidRDefault="00DA2F58" w:rsidP="007E1866">
      <w:pPr>
        <w:pStyle w:val="BodyText"/>
        <w:pBdr>
          <w:bottom w:val="single" w:sz="4" w:space="1" w:color="auto"/>
        </w:pBdr>
        <w:spacing w:before="0"/>
        <w:rPr>
          <w:rFonts w:ascii="Verdana" w:hAnsi="Verdana" w:cs="Kalinga"/>
          <w:b/>
          <w:bCs/>
          <w:sz w:val="20"/>
          <w:szCs w:val="20"/>
        </w:rPr>
      </w:pPr>
      <w:r w:rsidRPr="00107812">
        <w:rPr>
          <w:rFonts w:ascii="Verdana" w:hAnsi="Verdana" w:cs="Kalinga"/>
          <w:b/>
          <w:bCs/>
          <w:color w:val="000000" w:themeColor="text1"/>
          <w:sz w:val="20"/>
          <w:szCs w:val="20"/>
        </w:rPr>
        <w:t>Charge Conference Recording Secretary:</w:t>
      </w:r>
      <w:r w:rsidR="00292664" w:rsidRPr="00107812">
        <w:rPr>
          <w:rFonts w:ascii="Verdana" w:hAnsi="Verdana" w:cs="Kalinga"/>
          <w:b/>
          <w:bCs/>
          <w:sz w:val="20"/>
          <w:szCs w:val="20"/>
        </w:rPr>
        <w:tab/>
      </w:r>
      <w:r w:rsidR="00292664" w:rsidRPr="00107812">
        <w:rPr>
          <w:rFonts w:ascii="Verdana" w:hAnsi="Verdana" w:cs="Kalinga"/>
          <w:b/>
          <w:bCs/>
          <w:sz w:val="20"/>
          <w:szCs w:val="20"/>
        </w:rPr>
        <w:tab/>
      </w:r>
      <w:r w:rsidR="00292664" w:rsidRPr="00107812">
        <w:rPr>
          <w:rFonts w:ascii="Verdana" w:hAnsi="Verdana" w:cs="Kalinga"/>
          <w:b/>
          <w:bCs/>
          <w:sz w:val="20"/>
          <w:szCs w:val="20"/>
        </w:rPr>
        <w:tab/>
      </w:r>
      <w:r w:rsidR="00292664" w:rsidRPr="00107812">
        <w:rPr>
          <w:rFonts w:ascii="Verdana" w:hAnsi="Verdana" w:cs="Kalinga"/>
          <w:b/>
          <w:bCs/>
          <w:sz w:val="20"/>
          <w:szCs w:val="20"/>
        </w:rPr>
        <w:tab/>
      </w:r>
    </w:p>
    <w:p w14:paraId="5E2C6F14" w14:textId="77777777" w:rsidR="00CD0C5B" w:rsidRPr="00107812" w:rsidRDefault="00CD0C5B" w:rsidP="007E1866">
      <w:pPr>
        <w:pStyle w:val="BodyText"/>
        <w:spacing w:before="0"/>
        <w:rPr>
          <w:rFonts w:ascii="Verdana" w:hAnsi="Verdana" w:cs="Kalinga"/>
          <w:sz w:val="16"/>
          <w:szCs w:val="16"/>
        </w:rPr>
      </w:pPr>
    </w:p>
    <w:p w14:paraId="5E2C6F15" w14:textId="75619A40" w:rsidR="00CD0C5B" w:rsidRPr="00107812" w:rsidRDefault="00CA76D4">
      <w:pPr>
        <w:pStyle w:val="ListParagraph"/>
        <w:numPr>
          <w:ilvl w:val="0"/>
          <w:numId w:val="1"/>
        </w:numPr>
        <w:tabs>
          <w:tab w:val="left" w:pos="256"/>
        </w:tabs>
        <w:spacing w:line="203" w:lineRule="exact"/>
        <w:rPr>
          <w:rFonts w:ascii="Verdana" w:hAnsi="Verdana" w:cs="Calibri"/>
          <w:sz w:val="16"/>
          <w:szCs w:val="16"/>
        </w:rPr>
      </w:pPr>
      <w:r w:rsidRPr="00107812">
        <w:rPr>
          <w:rFonts w:ascii="Verdana" w:hAnsi="Verdana" w:cs="Calibri"/>
          <w:sz w:val="16"/>
          <w:szCs w:val="16"/>
        </w:rPr>
        <w:t xml:space="preserve">  </w:t>
      </w:r>
      <w:r w:rsidR="00983D1C" w:rsidRPr="00107812">
        <w:rPr>
          <w:rFonts w:ascii="Verdana" w:hAnsi="Verdana" w:cs="Calibri"/>
          <w:sz w:val="16"/>
          <w:szCs w:val="16"/>
        </w:rPr>
        <w:t>Indicates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reports</w:t>
      </w:r>
      <w:r w:rsidR="00983D1C" w:rsidRPr="00107812">
        <w:rPr>
          <w:rFonts w:ascii="Verdana" w:hAnsi="Verdana" w:cs="Calibri"/>
          <w:spacing w:val="-4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to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be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signed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 xml:space="preserve">before </w:t>
      </w:r>
      <w:r w:rsidR="00983D1C" w:rsidRPr="00107812">
        <w:rPr>
          <w:rFonts w:ascii="Verdana" w:hAnsi="Verdana" w:cs="Calibri"/>
          <w:sz w:val="16"/>
          <w:szCs w:val="16"/>
        </w:rPr>
        <w:t>Charge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Conference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and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uploaded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to</w:t>
      </w:r>
      <w:r w:rsidR="00983D1C"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="00983D1C" w:rsidRPr="00107812">
        <w:rPr>
          <w:rFonts w:ascii="Verdana" w:hAnsi="Verdana" w:cs="Calibri"/>
          <w:sz w:val="16"/>
          <w:szCs w:val="16"/>
        </w:rPr>
        <w:t>EVC</w:t>
      </w:r>
      <w:r w:rsidR="007E1866" w:rsidRPr="00107812">
        <w:rPr>
          <w:rFonts w:ascii="Verdana" w:hAnsi="Verdana" w:cs="Calibri"/>
          <w:sz w:val="16"/>
          <w:szCs w:val="16"/>
        </w:rPr>
        <w:t xml:space="preserve"> Charge Conference Dashboard</w:t>
      </w:r>
      <w:r w:rsidR="00983D1C" w:rsidRPr="00107812">
        <w:rPr>
          <w:rFonts w:ascii="Verdana" w:hAnsi="Verdana" w:cs="Calibri"/>
          <w:sz w:val="16"/>
          <w:szCs w:val="16"/>
        </w:rPr>
        <w:t>.</w:t>
      </w:r>
    </w:p>
    <w:p w14:paraId="5E2C6F16" w14:textId="2F8612BA" w:rsidR="00CD0C5B" w:rsidRPr="00107812" w:rsidRDefault="00983D1C" w:rsidP="00107812">
      <w:pPr>
        <w:spacing w:line="203" w:lineRule="exact"/>
        <w:rPr>
          <w:rFonts w:ascii="Verdana" w:hAnsi="Verdana" w:cs="Calibri"/>
          <w:sz w:val="16"/>
          <w:szCs w:val="16"/>
        </w:rPr>
      </w:pPr>
      <w:r w:rsidRPr="00107812">
        <w:rPr>
          <w:rFonts w:ascii="Verdana" w:hAnsi="Verdana" w:cs="Calibri"/>
          <w:sz w:val="16"/>
          <w:szCs w:val="16"/>
        </w:rPr>
        <w:t>**</w:t>
      </w:r>
      <w:r w:rsidRPr="00107812">
        <w:rPr>
          <w:rFonts w:ascii="Verdana" w:hAnsi="Verdana" w:cs="Calibri"/>
          <w:spacing w:val="-4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Indicates</w:t>
      </w:r>
      <w:r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reports</w:t>
      </w:r>
      <w:r w:rsidRPr="00107812">
        <w:rPr>
          <w:rFonts w:ascii="Verdana" w:hAnsi="Verdana" w:cs="Calibri"/>
          <w:spacing w:val="-4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to</w:t>
      </w:r>
      <w:r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be</w:t>
      </w:r>
      <w:r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uploaded</w:t>
      </w:r>
      <w:r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to</w:t>
      </w:r>
      <w:r w:rsidRPr="00107812">
        <w:rPr>
          <w:rFonts w:ascii="Verdana" w:hAnsi="Verdana" w:cs="Calibri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Calibri"/>
          <w:sz w:val="16"/>
          <w:szCs w:val="16"/>
        </w:rPr>
        <w:t>EVC</w:t>
      </w:r>
      <w:r w:rsidR="007E1866" w:rsidRPr="00107812">
        <w:rPr>
          <w:rFonts w:ascii="Verdana" w:hAnsi="Verdana" w:cs="Calibri"/>
          <w:sz w:val="16"/>
          <w:szCs w:val="16"/>
        </w:rPr>
        <w:t xml:space="preserve"> Charge Conference Dashboard</w:t>
      </w:r>
      <w:r w:rsidRPr="00107812">
        <w:rPr>
          <w:rFonts w:ascii="Verdana" w:hAnsi="Verdana" w:cs="Calibri"/>
          <w:sz w:val="16"/>
          <w:szCs w:val="16"/>
        </w:rPr>
        <w:t>.</w:t>
      </w:r>
    </w:p>
    <w:p w14:paraId="277E2C52" w14:textId="77777777" w:rsidR="00A42D68" w:rsidRPr="00107812" w:rsidRDefault="00A42D68" w:rsidP="00A42D68">
      <w:pPr>
        <w:ind w:left="12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008" w:type="dxa"/>
        <w:tblInd w:w="-5" w:type="dxa"/>
        <w:tblLook w:val="04A0" w:firstRow="1" w:lastRow="0" w:firstColumn="1" w:lastColumn="0" w:noHBand="0" w:noVBand="1"/>
      </w:tblPr>
      <w:tblGrid>
        <w:gridCol w:w="468"/>
        <w:gridCol w:w="9540"/>
      </w:tblGrid>
      <w:tr w:rsidR="004C612F" w:rsidRPr="004C612F" w14:paraId="2038CBCE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60ADC8EE" w14:textId="2D1CB42F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5007D71A" w14:textId="2B66CF79" w:rsidR="00F93E80" w:rsidRPr="004C612F" w:rsidRDefault="00F93E8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*Minutes of the Charge Conference</w:t>
            </w:r>
          </w:p>
        </w:tc>
      </w:tr>
      <w:tr w:rsidR="004C612F" w:rsidRPr="004C612F" w14:paraId="170AA6A7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3DEF6744" w14:textId="12F615F7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6950D760" w14:textId="30EDA213" w:rsidR="00F93E80" w:rsidRPr="004C612F" w:rsidRDefault="004E4F7D" w:rsidP="00107812">
            <w:pPr>
              <w:pStyle w:val="ListParagraph"/>
              <w:tabs>
                <w:tab w:val="left" w:pos="900"/>
              </w:tabs>
              <w:spacing w:before="0" w:line="312" w:lineRule="auto"/>
              <w:ind w:left="0" w:firstLine="0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 </w:t>
            </w:r>
            <w:r w:rsidR="00F93E80"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Charge Conference Attendance Roll </w:t>
            </w:r>
            <w:r w:rsidR="00F93E80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(Completed at Charge Conference)</w:t>
            </w:r>
          </w:p>
        </w:tc>
      </w:tr>
      <w:tr w:rsidR="004C612F" w:rsidRPr="004C612F" w14:paraId="650B8FA7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0EA81D94" w14:textId="05B567CC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1FCB4843" w14:textId="72AFF008" w:rsidR="00F93E80" w:rsidRPr="004C612F" w:rsidRDefault="00F93E80" w:rsidP="00107812">
            <w:pPr>
              <w:pStyle w:val="BodyText"/>
              <w:tabs>
                <w:tab w:val="left" w:pos="900"/>
              </w:tabs>
              <w:spacing w:before="0"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*Clergy</w:t>
            </w:r>
            <w:r w:rsidRPr="004C612F">
              <w:rPr>
                <w:rFonts w:ascii="Century Gothic" w:hAnsi="Century Gothic" w:cs="Kaling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Compensation</w:t>
            </w:r>
            <w:r w:rsidR="00B42359"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 Report</w:t>
            </w:r>
            <w:r w:rsidR="000C4215"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 </w:t>
            </w:r>
            <w:r w:rsidR="000C4215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</w:t>
            </w:r>
            <w:r w:rsidR="00CA76D4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sym w:font="Webdings" w:char="F098"/>
            </w:r>
            <w:r w:rsidR="000C4215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Provide to Charge Conference Members)</w:t>
            </w:r>
          </w:p>
        </w:tc>
      </w:tr>
      <w:tr w:rsidR="004C612F" w:rsidRPr="004C612F" w14:paraId="254B6A81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0792E651" w14:textId="1B5BA007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621144BC" w14:textId="7E83507D" w:rsidR="00F93E80" w:rsidRPr="004C612F" w:rsidRDefault="00F93E80" w:rsidP="00107812">
            <w:pPr>
              <w:pStyle w:val="BodyText"/>
              <w:tabs>
                <w:tab w:val="left" w:pos="900"/>
              </w:tabs>
              <w:spacing w:before="0"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*Accountable</w:t>
            </w:r>
            <w:r w:rsidRPr="004C612F">
              <w:rPr>
                <w:rFonts w:ascii="Century Gothic" w:hAnsi="Century Gothic" w:cs="Kaling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Reimbursement</w:t>
            </w:r>
            <w:r w:rsidR="00B42359"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 Report</w:t>
            </w:r>
          </w:p>
        </w:tc>
      </w:tr>
      <w:tr w:rsidR="004C612F" w:rsidRPr="004C612F" w14:paraId="743CD5DF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59419008" w14:textId="2516F8BF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61B30903" w14:textId="0DE613DC" w:rsidR="00F93E80" w:rsidRPr="004C612F" w:rsidRDefault="00F93E80" w:rsidP="00107812">
            <w:pPr>
              <w:pStyle w:val="BodyText"/>
              <w:tabs>
                <w:tab w:val="left" w:pos="900"/>
              </w:tabs>
              <w:spacing w:before="0"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*Parsonage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/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Housing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Exclusion</w:t>
            </w:r>
            <w:r w:rsidR="00B42359"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 Report</w:t>
            </w:r>
          </w:p>
        </w:tc>
      </w:tr>
      <w:tr w:rsidR="004C612F" w:rsidRPr="004C612F" w14:paraId="3D1EC870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5CE5B6B5" w14:textId="7D5186CF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6CE9D7E7" w14:textId="5D0A4A13" w:rsidR="00F93E80" w:rsidRPr="004C612F" w:rsidRDefault="00F93E80" w:rsidP="00107812">
            <w:pPr>
              <w:pStyle w:val="BodyText"/>
              <w:tabs>
                <w:tab w:val="left" w:pos="900"/>
              </w:tabs>
              <w:spacing w:before="0"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*Finance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Committee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</w:p>
        </w:tc>
      </w:tr>
      <w:tr w:rsidR="004C612F" w:rsidRPr="004C612F" w14:paraId="165C398F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60FC46A1" w14:textId="3BADA1B8" w:rsidR="00F93E80" w:rsidRPr="004C612F" w:rsidRDefault="00F93E8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4BDE26BF" w14:textId="6EC8AD9D" w:rsidR="00F93E80" w:rsidRPr="004C612F" w:rsidRDefault="00F93E8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*Trustees</w:t>
            </w:r>
            <w:r w:rsidRPr="004C612F">
              <w:rPr>
                <w:rFonts w:ascii="Century Gothic" w:hAnsi="Century Gothic" w:cs="Kaling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</w:p>
        </w:tc>
      </w:tr>
      <w:tr w:rsidR="004C612F" w:rsidRPr="004C612F" w14:paraId="48934AA7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06EC958E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3D322A73" w14:textId="6BB83B5D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Pastor's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Narrative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</w:p>
        </w:tc>
      </w:tr>
      <w:tr w:rsidR="004C612F" w:rsidRPr="004C612F" w14:paraId="0064E378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42292E9C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40EDDDDB" w14:textId="15CA3DDF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Continuing</w:t>
            </w:r>
            <w:r w:rsidRPr="004C612F">
              <w:rPr>
                <w:rFonts w:ascii="Century Gothic" w:hAnsi="Century Gothic" w:cs="Kaling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Education</w:t>
            </w:r>
            <w:r w:rsidRPr="004C612F">
              <w:rPr>
                <w:rFonts w:ascii="Century Gothic" w:hAnsi="Century Gothic" w:cs="Kaling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</w:p>
        </w:tc>
      </w:tr>
      <w:tr w:rsidR="004C612F" w:rsidRPr="004C612F" w14:paraId="2C297996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05C8F228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08FEA5C0" w14:textId="0AB45AD3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Pastor's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Statistical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Report </w:t>
            </w:r>
          </w:p>
        </w:tc>
      </w:tr>
      <w:tr w:rsidR="004C612F" w:rsidRPr="004C612F" w14:paraId="11057886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77E3D84C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7AEDD4B1" w14:textId="440CF6B7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*Annual Audit-Funds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Balance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(year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preceding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charge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conference,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if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not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submitted to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the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District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Office)</w:t>
            </w:r>
          </w:p>
        </w:tc>
      </w:tr>
      <w:tr w:rsidR="004C612F" w:rsidRPr="004C612F" w14:paraId="3CA40841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0A8BF15A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35B6B0A9" w14:textId="4061AECF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Diaconal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/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Deacon / Extension / Non-Appointed</w:t>
            </w:r>
            <w:r w:rsidRPr="004C612F">
              <w:rPr>
                <w:rFonts w:ascii="Century Gothic" w:hAnsi="Century Gothic" w:cs="Kaling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Reports</w:t>
            </w:r>
          </w:p>
        </w:tc>
      </w:tr>
      <w:tr w:rsidR="004C612F" w:rsidRPr="004C612F" w14:paraId="0934F513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7BDD7CAD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7B04FB98" w14:textId="55E80FF1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*Lay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Servant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(If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there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are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Lay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Servant(s)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to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be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approved) (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sym w:font="Webdings" w:char="F098"/>
            </w:r>
            <w:r w:rsidR="00680C1E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 xml:space="preserve">Provide List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to Charge Conference</w:t>
            </w:r>
            <w:r w:rsidR="00107812"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 xml:space="preserve"> members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C612F" w:rsidRPr="004C612F" w14:paraId="42A731F3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4FAAA14F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5FFB3182" w14:textId="47BC106F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Staff/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Pastor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Parish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Relations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 (candidates)</w:t>
            </w:r>
          </w:p>
        </w:tc>
      </w:tr>
      <w:tr w:rsidR="004C612F" w:rsidRPr="004C612F" w14:paraId="4E911699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25A4CD0E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3E5B45C9" w14:textId="75C75DA9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*Declaration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of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Candidacy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(candidates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for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initial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approval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with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prior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notification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to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District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Superintendent)</w:t>
            </w:r>
          </w:p>
        </w:tc>
      </w:tr>
      <w:tr w:rsidR="004C612F" w:rsidRPr="004C612F" w14:paraId="4FB78F5E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2F1CB89C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7BE30805" w14:textId="7C611B3F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Nominations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Leadership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Development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Report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sym w:font="Webdings" w:char="F098"/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Provide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to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16"/>
                <w:szCs w:val="16"/>
              </w:rPr>
              <w:t xml:space="preserve"> Charge Conference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members)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</w:tc>
      </w:tr>
      <w:tr w:rsidR="004C612F" w:rsidRPr="004C612F" w14:paraId="37A02CC5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5003E430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4055D383" w14:textId="345F2DA8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**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Church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Budget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sym w:font="Webdings" w:char="F098"/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Provide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to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members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of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the</w:t>
            </w:r>
            <w:r w:rsidRPr="004C612F">
              <w:rPr>
                <w:rFonts w:ascii="Century Gothic" w:hAnsi="Century Gothic" w:cs="Kalinga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Charge</w:t>
            </w:r>
            <w:r w:rsidRPr="004C612F">
              <w:rPr>
                <w:rFonts w:ascii="Century Gothic" w:hAnsi="Century Gothic" w:cs="Kalinga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Conference)</w:t>
            </w:r>
          </w:p>
        </w:tc>
      </w:tr>
      <w:tr w:rsidR="004C612F" w:rsidRPr="004C612F" w14:paraId="570113BB" w14:textId="77777777" w:rsidTr="00107812">
        <w:trPr>
          <w:trHeight w:val="288"/>
        </w:trPr>
        <w:tc>
          <w:tcPr>
            <w:tcW w:w="468" w:type="dxa"/>
            <w:vAlign w:val="center"/>
          </w:tcPr>
          <w:p w14:paraId="16E255CA" w14:textId="77777777" w:rsidR="00D82E90" w:rsidRPr="004C612F" w:rsidRDefault="00D82E90" w:rsidP="00107812">
            <w:pPr>
              <w:tabs>
                <w:tab w:val="left" w:pos="900"/>
              </w:tabs>
              <w:spacing w:line="300" w:lineRule="auto"/>
              <w:rPr>
                <w:rFonts w:ascii="Kalinga" w:hAnsi="Kalinga" w:cs="Kalinga"/>
                <w:color w:val="000000" w:themeColor="text1"/>
                <w:sz w:val="24"/>
                <w:szCs w:val="24"/>
              </w:rPr>
            </w:pPr>
          </w:p>
        </w:tc>
        <w:tc>
          <w:tcPr>
            <w:tcW w:w="9540" w:type="dxa"/>
            <w:vAlign w:val="center"/>
          </w:tcPr>
          <w:p w14:paraId="0401E028" w14:textId="426763EB" w:rsidR="00D82E90" w:rsidRPr="004C612F" w:rsidRDefault="00D82E90" w:rsidP="00107812">
            <w:pPr>
              <w:tabs>
                <w:tab w:val="left" w:pos="900"/>
              </w:tabs>
              <w:spacing w:line="312" w:lineRule="auto"/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</w:pP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**</w:t>
            </w:r>
            <w:r w:rsidRPr="004C612F">
              <w:rPr>
                <w:rFonts w:ascii="Century Gothic" w:hAnsi="Century Gothic" w:cs="Kaling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>Other</w:t>
            </w:r>
            <w:r w:rsidRPr="004C612F">
              <w:rPr>
                <w:rFonts w:ascii="Century Gothic" w:hAnsi="Century Gothic" w:cs="Kalinga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C612F">
              <w:rPr>
                <w:rFonts w:ascii="Century Gothic" w:hAnsi="Century Gothic" w:cs="Kalinga"/>
                <w:color w:val="000000" w:themeColor="text1"/>
                <w:sz w:val="20"/>
                <w:szCs w:val="20"/>
              </w:rPr>
              <w:t xml:space="preserve">Reports </w:t>
            </w:r>
            <w:r w:rsidRPr="004C612F">
              <w:rPr>
                <w:rFonts w:ascii="Century Gothic" w:hAnsi="Century Gothic" w:cs="Kalinga"/>
                <w:color w:val="000000" w:themeColor="text1"/>
                <w:sz w:val="16"/>
                <w:szCs w:val="16"/>
              </w:rPr>
              <w:t>(Mission, UMW, UMM, etc.)</w:t>
            </w:r>
          </w:p>
        </w:tc>
      </w:tr>
    </w:tbl>
    <w:p w14:paraId="4FD41CC3" w14:textId="77777777" w:rsidR="00680C1E" w:rsidRDefault="00680C1E" w:rsidP="00680C1E">
      <w:pPr>
        <w:tabs>
          <w:tab w:val="left" w:pos="5819"/>
        </w:tabs>
        <w:ind w:left="480" w:right="890"/>
        <w:rPr>
          <w:sz w:val="10"/>
          <w:szCs w:val="18"/>
        </w:rPr>
      </w:pPr>
    </w:p>
    <w:p w14:paraId="1611171A" w14:textId="79623BAC" w:rsidR="00607470" w:rsidRPr="00107812" w:rsidRDefault="00680C1E" w:rsidP="004C612F">
      <w:pPr>
        <w:tabs>
          <w:tab w:val="left" w:pos="5819"/>
        </w:tabs>
        <w:ind w:left="120" w:right="890"/>
        <w:rPr>
          <w:rFonts w:ascii="Verdana" w:hAnsi="Verdana" w:cs="Kalinga"/>
          <w:color w:val="C00000"/>
          <w:sz w:val="16"/>
          <w:szCs w:val="16"/>
        </w:rPr>
      </w:pPr>
      <w:r w:rsidRPr="00107812">
        <w:rPr>
          <w:rFonts w:ascii="Verdana" w:hAnsi="Verdana" w:cs="Kalinga"/>
          <w:color w:val="C00000"/>
          <w:sz w:val="16"/>
          <w:szCs w:val="16"/>
        </w:rPr>
        <w:t xml:space="preserve"> </w:t>
      </w:r>
      <w:r w:rsidR="00107812" w:rsidRPr="00107812">
        <w:rPr>
          <w:rFonts w:ascii="Verdana" w:hAnsi="Verdana" w:cs="Kalinga"/>
          <w:color w:val="C00000"/>
          <w:sz w:val="16"/>
          <w:szCs w:val="16"/>
        </w:rPr>
        <w:t xml:space="preserve"> </w:t>
      </w:r>
      <w:r w:rsidR="004C612F">
        <w:rPr>
          <w:rFonts w:ascii="Verdana" w:hAnsi="Verdana" w:cs="Kalinga"/>
          <w:color w:val="C00000"/>
          <w:sz w:val="16"/>
          <w:szCs w:val="16"/>
        </w:rPr>
        <w:t xml:space="preserve">     </w:t>
      </w:r>
      <w:r w:rsidRPr="00107812">
        <w:rPr>
          <w:rFonts w:ascii="Verdana" w:hAnsi="Verdana" w:cs="Kalinga"/>
          <w:color w:val="C00000"/>
          <w:sz w:val="16"/>
          <w:szCs w:val="16"/>
        </w:rPr>
        <w:sym w:font="Webdings" w:char="F098"/>
      </w:r>
      <w:r w:rsidRPr="00107812">
        <w:rPr>
          <w:rFonts w:ascii="Verdana" w:hAnsi="Verdana" w:cs="Kalinga"/>
          <w:color w:val="C00000"/>
          <w:sz w:val="16"/>
          <w:szCs w:val="16"/>
        </w:rPr>
        <w:t>Provide</w:t>
      </w:r>
      <w:r w:rsidRPr="00107812">
        <w:rPr>
          <w:rFonts w:ascii="Verdana" w:hAnsi="Verdana" w:cs="Kalinga"/>
          <w:color w:val="C00000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>to</w:t>
      </w:r>
      <w:r w:rsidRPr="00107812">
        <w:rPr>
          <w:rFonts w:ascii="Verdana" w:hAnsi="Verdana" w:cs="Kalinga"/>
          <w:color w:val="C00000"/>
          <w:spacing w:val="-4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>members</w:t>
      </w:r>
      <w:r w:rsidRPr="00107812">
        <w:rPr>
          <w:rFonts w:ascii="Verdana" w:hAnsi="Verdana" w:cs="Kalinga"/>
          <w:color w:val="C00000"/>
          <w:spacing w:val="-5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>of</w:t>
      </w:r>
      <w:r w:rsidRPr="00107812">
        <w:rPr>
          <w:rFonts w:ascii="Verdana" w:hAnsi="Verdana" w:cs="Kalinga"/>
          <w:color w:val="C00000"/>
          <w:spacing w:val="-3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>the</w:t>
      </w:r>
      <w:r w:rsidRPr="00107812">
        <w:rPr>
          <w:rFonts w:ascii="Verdana" w:hAnsi="Verdana" w:cs="Kalinga"/>
          <w:color w:val="C00000"/>
          <w:spacing w:val="-5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>Charge</w:t>
      </w:r>
      <w:r w:rsidRPr="00107812">
        <w:rPr>
          <w:rFonts w:ascii="Verdana" w:hAnsi="Verdana" w:cs="Kalinga"/>
          <w:color w:val="C00000"/>
          <w:spacing w:val="-4"/>
          <w:sz w:val="16"/>
          <w:szCs w:val="16"/>
        </w:rPr>
        <w:t xml:space="preserve"> </w:t>
      </w:r>
      <w:r w:rsidRPr="00107812">
        <w:rPr>
          <w:rFonts w:ascii="Verdana" w:hAnsi="Verdana" w:cs="Kalinga"/>
          <w:color w:val="C00000"/>
          <w:sz w:val="16"/>
          <w:szCs w:val="16"/>
        </w:rPr>
        <w:t xml:space="preserve">Conference the </w:t>
      </w:r>
      <w:hyperlink r:id="rId9" w:history="1">
        <w:r w:rsidRPr="006E2D34">
          <w:rPr>
            <w:rStyle w:val="Hyperlink"/>
            <w:rFonts w:ascii="Verdana" w:hAnsi="Verdana" w:cs="Kalinga"/>
            <w:sz w:val="16"/>
            <w:szCs w:val="16"/>
          </w:rPr>
          <w:t>Agenda</w:t>
        </w:r>
      </w:hyperlink>
      <w:r w:rsidRPr="00107812">
        <w:rPr>
          <w:rFonts w:ascii="Verdana" w:hAnsi="Verdana" w:cs="Kalinga"/>
          <w:color w:val="C00000"/>
          <w:sz w:val="16"/>
          <w:szCs w:val="16"/>
        </w:rPr>
        <w:t xml:space="preserve"> from the </w:t>
      </w:r>
      <w:hyperlink r:id="rId10" w:history="1">
        <w:r w:rsidRPr="006E2D34">
          <w:rPr>
            <w:rStyle w:val="Hyperlink"/>
            <w:rFonts w:ascii="Verdana" w:hAnsi="Verdana" w:cs="Kalinga"/>
            <w:sz w:val="16"/>
            <w:szCs w:val="16"/>
          </w:rPr>
          <w:t>CC Instruction Packet</w:t>
        </w:r>
      </w:hyperlink>
      <w:bookmarkStart w:id="0" w:name="_GoBack"/>
      <w:bookmarkEnd w:id="0"/>
    </w:p>
    <w:p w14:paraId="1D259DE7" w14:textId="77777777" w:rsidR="00680C1E" w:rsidRPr="00107812" w:rsidRDefault="00680C1E" w:rsidP="00680C1E">
      <w:pPr>
        <w:tabs>
          <w:tab w:val="left" w:pos="5819"/>
        </w:tabs>
        <w:ind w:left="480" w:right="890"/>
        <w:rPr>
          <w:rFonts w:ascii="Verdana" w:hAnsi="Verdana" w:cstheme="minorHAnsi"/>
          <w:sz w:val="16"/>
          <w:szCs w:val="16"/>
        </w:rPr>
      </w:pPr>
    </w:p>
    <w:p w14:paraId="152D4E7F" w14:textId="77777777" w:rsidR="00607470" w:rsidRPr="00107812" w:rsidRDefault="00983D1C" w:rsidP="00607470">
      <w:pPr>
        <w:tabs>
          <w:tab w:val="left" w:pos="5819"/>
        </w:tabs>
        <w:ind w:left="120" w:right="890"/>
        <w:rPr>
          <w:rFonts w:ascii="Verdana" w:hAnsi="Verdana"/>
          <w:b/>
          <w:spacing w:val="-43"/>
          <w:sz w:val="16"/>
          <w:szCs w:val="16"/>
        </w:rPr>
      </w:pPr>
      <w:r w:rsidRPr="00107812">
        <w:rPr>
          <w:rFonts w:ascii="Verdana" w:hAnsi="Verdana" w:cstheme="minorHAnsi"/>
          <w:b/>
          <w:sz w:val="16"/>
          <w:szCs w:val="16"/>
        </w:rPr>
        <w:t>Any other actions require ten days' notice to the District Superintendent and to the Congregation.</w:t>
      </w:r>
      <w:r w:rsidRPr="00107812">
        <w:rPr>
          <w:rFonts w:ascii="Verdana" w:hAnsi="Verdana"/>
          <w:b/>
          <w:spacing w:val="-43"/>
          <w:sz w:val="16"/>
          <w:szCs w:val="16"/>
        </w:rPr>
        <w:t xml:space="preserve"> </w:t>
      </w:r>
    </w:p>
    <w:p w14:paraId="73E57F8E" w14:textId="77777777" w:rsidR="00607470" w:rsidRPr="00107812" w:rsidRDefault="00607470" w:rsidP="003B69FA">
      <w:pPr>
        <w:tabs>
          <w:tab w:val="left" w:pos="5819"/>
        </w:tabs>
        <w:ind w:left="120" w:right="890"/>
        <w:rPr>
          <w:rFonts w:ascii="Verdana" w:hAnsi="Verdana"/>
          <w:b/>
          <w:spacing w:val="-43"/>
          <w:sz w:val="18"/>
        </w:rPr>
      </w:pPr>
    </w:p>
    <w:p w14:paraId="633F4E97" w14:textId="77777777" w:rsidR="003B69FA" w:rsidRPr="00107812" w:rsidRDefault="003B69FA" w:rsidP="003B69FA">
      <w:pPr>
        <w:tabs>
          <w:tab w:val="left" w:pos="5819"/>
        </w:tabs>
        <w:ind w:left="115" w:right="2690"/>
        <w:rPr>
          <w:rFonts w:ascii="Verdana" w:hAnsi="Verdana" w:cs="Kalinga"/>
          <w:b/>
          <w:spacing w:val="-1"/>
          <w:sz w:val="18"/>
          <w:szCs w:val="18"/>
        </w:rPr>
      </w:pPr>
    </w:p>
    <w:p w14:paraId="7EBC4215" w14:textId="3C927A73" w:rsidR="003B69FA" w:rsidRPr="00107812" w:rsidRDefault="003B69FA" w:rsidP="00107812">
      <w:pPr>
        <w:pBdr>
          <w:top w:val="single" w:sz="4" w:space="1" w:color="auto"/>
        </w:pBdr>
        <w:tabs>
          <w:tab w:val="left" w:pos="5819"/>
        </w:tabs>
        <w:spacing w:line="360" w:lineRule="auto"/>
        <w:ind w:left="115" w:right="2690"/>
        <w:rPr>
          <w:rFonts w:ascii="Verdana" w:hAnsi="Verdana" w:cs="Kalinga"/>
          <w:b/>
          <w:sz w:val="18"/>
          <w:szCs w:val="18"/>
        </w:rPr>
      </w:pPr>
      <w:r w:rsidRPr="00107812">
        <w:rPr>
          <w:rFonts w:ascii="Verdana" w:hAnsi="Verdana" w:cs="Kalinga"/>
          <w:b/>
          <w:spacing w:val="-1"/>
          <w:sz w:val="18"/>
          <w:szCs w:val="18"/>
        </w:rPr>
        <w:t xml:space="preserve">Charge Conference Recording </w:t>
      </w:r>
      <w:r w:rsidR="00983D1C" w:rsidRPr="00107812">
        <w:rPr>
          <w:rFonts w:ascii="Verdana" w:hAnsi="Verdana" w:cs="Kalinga"/>
          <w:b/>
          <w:spacing w:val="-1"/>
          <w:sz w:val="18"/>
          <w:szCs w:val="18"/>
        </w:rPr>
        <w:t>Secretary's</w:t>
      </w:r>
      <w:r w:rsidR="00983D1C" w:rsidRPr="00107812">
        <w:rPr>
          <w:rFonts w:ascii="Verdana" w:hAnsi="Verdana" w:cs="Kalinga"/>
          <w:b/>
          <w:spacing w:val="-8"/>
          <w:sz w:val="18"/>
          <w:szCs w:val="18"/>
        </w:rPr>
        <w:t xml:space="preserve"> </w:t>
      </w:r>
      <w:r w:rsidR="00983D1C" w:rsidRPr="00107812">
        <w:rPr>
          <w:rFonts w:ascii="Verdana" w:hAnsi="Verdana" w:cs="Kalinga"/>
          <w:b/>
          <w:sz w:val="18"/>
          <w:szCs w:val="18"/>
        </w:rPr>
        <w:t>Signature</w:t>
      </w:r>
      <w:r w:rsidR="00607470" w:rsidRPr="00107812">
        <w:rPr>
          <w:rFonts w:ascii="Verdana" w:hAnsi="Verdana" w:cs="Kalinga"/>
          <w:b/>
          <w:spacing w:val="-1"/>
          <w:sz w:val="18"/>
          <w:szCs w:val="18"/>
        </w:rPr>
        <w:t xml:space="preserve">:  </w:t>
      </w:r>
    </w:p>
    <w:p w14:paraId="0EA0B6A6" w14:textId="77777777" w:rsidR="003B69FA" w:rsidRPr="00107812" w:rsidRDefault="003B69FA" w:rsidP="00107812">
      <w:pPr>
        <w:tabs>
          <w:tab w:val="left" w:pos="5819"/>
        </w:tabs>
        <w:spacing w:line="360" w:lineRule="auto"/>
        <w:ind w:left="115" w:right="2690"/>
        <w:rPr>
          <w:rFonts w:ascii="Verdana" w:hAnsi="Verdana" w:cs="Kalinga"/>
          <w:b/>
          <w:sz w:val="18"/>
          <w:szCs w:val="18"/>
        </w:rPr>
      </w:pPr>
    </w:p>
    <w:p w14:paraId="0581AD20" w14:textId="5110DAA4" w:rsidR="003B69FA" w:rsidRPr="00107812" w:rsidRDefault="00983D1C" w:rsidP="00107812">
      <w:pPr>
        <w:pBdr>
          <w:top w:val="single" w:sz="4" w:space="1" w:color="auto"/>
        </w:pBdr>
        <w:tabs>
          <w:tab w:val="left" w:pos="5819"/>
        </w:tabs>
        <w:spacing w:line="360" w:lineRule="auto"/>
        <w:ind w:left="115" w:right="2690"/>
        <w:rPr>
          <w:rFonts w:ascii="Verdana" w:hAnsi="Verdana" w:cs="Kalinga"/>
          <w:b/>
          <w:spacing w:val="-1"/>
          <w:sz w:val="18"/>
          <w:szCs w:val="18"/>
        </w:rPr>
      </w:pPr>
      <w:r w:rsidRPr="00107812">
        <w:rPr>
          <w:rFonts w:ascii="Verdana" w:hAnsi="Verdana" w:cs="Kalinga"/>
          <w:b/>
          <w:sz w:val="18"/>
          <w:szCs w:val="18"/>
        </w:rPr>
        <w:t>Pastor's</w:t>
      </w:r>
      <w:r w:rsidRPr="00107812">
        <w:rPr>
          <w:rFonts w:ascii="Verdana" w:hAnsi="Verdana" w:cs="Kalinga"/>
          <w:b/>
          <w:spacing w:val="-8"/>
          <w:sz w:val="18"/>
          <w:szCs w:val="18"/>
        </w:rPr>
        <w:t xml:space="preserve"> </w:t>
      </w:r>
      <w:r w:rsidRPr="00107812">
        <w:rPr>
          <w:rFonts w:ascii="Verdana" w:hAnsi="Verdana" w:cs="Kalinga"/>
          <w:b/>
          <w:sz w:val="18"/>
          <w:szCs w:val="18"/>
        </w:rPr>
        <w:t>Signature</w:t>
      </w:r>
      <w:r w:rsidR="00607470" w:rsidRPr="00107812">
        <w:rPr>
          <w:rFonts w:ascii="Verdana" w:hAnsi="Verdana" w:cs="Kalinga"/>
          <w:b/>
          <w:sz w:val="18"/>
          <w:szCs w:val="18"/>
        </w:rPr>
        <w:t xml:space="preserve">: </w:t>
      </w:r>
      <w:r w:rsidRPr="00107812">
        <w:rPr>
          <w:rFonts w:ascii="Verdana" w:hAnsi="Verdana" w:cs="Kalinga"/>
          <w:b/>
          <w:spacing w:val="-1"/>
          <w:sz w:val="18"/>
          <w:szCs w:val="18"/>
        </w:rPr>
        <w:t xml:space="preserve"> </w:t>
      </w:r>
    </w:p>
    <w:p w14:paraId="78BCF0FD" w14:textId="77777777" w:rsidR="003B69FA" w:rsidRPr="00107812" w:rsidRDefault="003B69FA" w:rsidP="00107812">
      <w:pPr>
        <w:tabs>
          <w:tab w:val="left" w:pos="5819"/>
        </w:tabs>
        <w:spacing w:line="360" w:lineRule="auto"/>
        <w:ind w:left="115" w:right="2690"/>
        <w:rPr>
          <w:rFonts w:ascii="Verdana" w:hAnsi="Verdana" w:cs="Kalinga"/>
          <w:b/>
          <w:sz w:val="18"/>
          <w:szCs w:val="18"/>
        </w:rPr>
      </w:pPr>
    </w:p>
    <w:p w14:paraId="5E2C6F3E" w14:textId="468BB574" w:rsidR="00CD0C5B" w:rsidRPr="00107812" w:rsidRDefault="00983D1C" w:rsidP="00107812">
      <w:pPr>
        <w:pBdr>
          <w:top w:val="single" w:sz="4" w:space="1" w:color="auto"/>
        </w:pBdr>
        <w:tabs>
          <w:tab w:val="left" w:pos="5819"/>
        </w:tabs>
        <w:spacing w:line="360" w:lineRule="auto"/>
        <w:ind w:left="115" w:right="2690"/>
        <w:rPr>
          <w:rFonts w:ascii="Verdana" w:hAnsi="Verdana" w:cs="Kalinga"/>
          <w:b/>
          <w:sz w:val="18"/>
          <w:szCs w:val="18"/>
        </w:rPr>
      </w:pPr>
      <w:r w:rsidRPr="00107812">
        <w:rPr>
          <w:rFonts w:ascii="Verdana" w:hAnsi="Verdana" w:cs="Kalinga"/>
          <w:b/>
          <w:sz w:val="18"/>
          <w:szCs w:val="18"/>
        </w:rPr>
        <w:t>District</w:t>
      </w:r>
      <w:r w:rsidRPr="00107812">
        <w:rPr>
          <w:rFonts w:ascii="Verdana" w:hAnsi="Verdana" w:cs="Kalinga"/>
          <w:b/>
          <w:spacing w:val="-9"/>
          <w:sz w:val="18"/>
          <w:szCs w:val="18"/>
        </w:rPr>
        <w:t xml:space="preserve"> </w:t>
      </w:r>
      <w:r w:rsidRPr="00107812">
        <w:rPr>
          <w:rFonts w:ascii="Verdana" w:hAnsi="Verdana" w:cs="Kalinga"/>
          <w:b/>
          <w:sz w:val="18"/>
          <w:szCs w:val="18"/>
        </w:rPr>
        <w:t>Superintendent's</w:t>
      </w:r>
      <w:r w:rsidRPr="00107812">
        <w:rPr>
          <w:rFonts w:ascii="Verdana" w:hAnsi="Verdana" w:cs="Kalinga"/>
          <w:b/>
          <w:spacing w:val="-9"/>
          <w:sz w:val="18"/>
          <w:szCs w:val="18"/>
        </w:rPr>
        <w:t xml:space="preserve"> </w:t>
      </w:r>
      <w:r w:rsidRPr="00107812">
        <w:rPr>
          <w:rFonts w:ascii="Verdana" w:hAnsi="Verdana" w:cs="Kalinga"/>
          <w:b/>
          <w:sz w:val="18"/>
          <w:szCs w:val="18"/>
        </w:rPr>
        <w:t>Signature</w:t>
      </w:r>
      <w:r w:rsidR="00607470" w:rsidRPr="00107812">
        <w:rPr>
          <w:rFonts w:ascii="Verdana" w:hAnsi="Verdana" w:cs="Kalinga"/>
          <w:b/>
          <w:sz w:val="18"/>
          <w:szCs w:val="18"/>
        </w:rPr>
        <w:t>:</w:t>
      </w:r>
      <w:r w:rsidRPr="00107812">
        <w:rPr>
          <w:rFonts w:ascii="Verdana" w:hAnsi="Verdana" w:cs="Kalinga"/>
          <w:b/>
          <w:sz w:val="18"/>
          <w:szCs w:val="18"/>
        </w:rPr>
        <w:t xml:space="preserve"> </w:t>
      </w:r>
    </w:p>
    <w:sectPr w:rsidR="00CD0C5B" w:rsidRPr="00107812" w:rsidSect="00983D1C">
      <w:type w:val="continuous"/>
      <w:pgSz w:w="12240" w:h="15840"/>
      <w:pgMar w:top="920" w:right="1540" w:bottom="280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1B79" w14:textId="77777777" w:rsidR="00C23D10" w:rsidRDefault="00C23D10" w:rsidP="00983D1C">
      <w:r>
        <w:separator/>
      </w:r>
    </w:p>
  </w:endnote>
  <w:endnote w:type="continuationSeparator" w:id="0">
    <w:p w14:paraId="5B3975E4" w14:textId="77777777" w:rsidR="00C23D10" w:rsidRDefault="00C23D10" w:rsidP="0098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421BE" w14:textId="77777777" w:rsidR="00C23D10" w:rsidRDefault="00C23D10" w:rsidP="00983D1C">
      <w:r>
        <w:separator/>
      </w:r>
    </w:p>
  </w:footnote>
  <w:footnote w:type="continuationSeparator" w:id="0">
    <w:p w14:paraId="51A68917" w14:textId="77777777" w:rsidR="00C23D10" w:rsidRDefault="00C23D10" w:rsidP="0098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F8949" w14:textId="6E8A47AA" w:rsidR="00983D1C" w:rsidRPr="00983D1C" w:rsidRDefault="00983D1C" w:rsidP="00983D1C">
    <w:pPr>
      <w:pStyle w:val="Header"/>
      <w:rPr>
        <w:rFonts w:asciiTheme="minorHAnsi" w:hAnsiTheme="minorHAnsi" w:cstheme="minorHAnsi"/>
      </w:rPr>
    </w:pPr>
    <w:r w:rsidRPr="00983D1C">
      <w:rPr>
        <w:rFonts w:asciiTheme="minorHAnsi" w:hAnsiTheme="minorHAnsi" w:cstheme="minorHAnsi"/>
        <w:color w:val="A6A6A6" w:themeColor="background1" w:themeShade="A6"/>
      </w:rPr>
      <w:t xml:space="preserve">2021 Charge Conference </w:t>
    </w:r>
  </w:p>
  <w:p w14:paraId="372C8CE5" w14:textId="77777777" w:rsidR="00983D1C" w:rsidRDefault="00983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3E"/>
    <w:multiLevelType w:val="hybridMultilevel"/>
    <w:tmpl w:val="65EC9BA0"/>
    <w:lvl w:ilvl="0" w:tplc="5B6838B8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E6071A"/>
    <w:multiLevelType w:val="hybridMultilevel"/>
    <w:tmpl w:val="80A6080A"/>
    <w:lvl w:ilvl="0" w:tplc="73AE6628"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2627DFD"/>
    <w:multiLevelType w:val="hybridMultilevel"/>
    <w:tmpl w:val="3F2E28EA"/>
    <w:lvl w:ilvl="0" w:tplc="F904AC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7F49"/>
    <w:multiLevelType w:val="hybridMultilevel"/>
    <w:tmpl w:val="C0DC530C"/>
    <w:lvl w:ilvl="0" w:tplc="6B8EBEEC">
      <w:numFmt w:val="bullet"/>
      <w:lvlText w:val="*"/>
      <w:lvlJc w:val="left"/>
      <w:pPr>
        <w:ind w:left="136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</w:rPr>
    </w:lvl>
    <w:lvl w:ilvl="1" w:tplc="EECCC740">
      <w:numFmt w:val="bullet"/>
      <w:lvlText w:val="*"/>
      <w:lvlJc w:val="left"/>
      <w:pPr>
        <w:ind w:left="556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9B385B64">
      <w:numFmt w:val="bullet"/>
      <w:lvlText w:val="•"/>
      <w:lvlJc w:val="left"/>
      <w:pPr>
        <w:ind w:left="1594" w:hanging="136"/>
      </w:pPr>
      <w:rPr>
        <w:rFonts w:hint="default"/>
      </w:rPr>
    </w:lvl>
    <w:lvl w:ilvl="3" w:tplc="86A02DFA">
      <w:numFmt w:val="bullet"/>
      <w:lvlText w:val="•"/>
      <w:lvlJc w:val="left"/>
      <w:pPr>
        <w:ind w:left="2627" w:hanging="136"/>
      </w:pPr>
      <w:rPr>
        <w:rFonts w:hint="default"/>
      </w:rPr>
    </w:lvl>
    <w:lvl w:ilvl="4" w:tplc="26C812E4">
      <w:numFmt w:val="bullet"/>
      <w:lvlText w:val="•"/>
      <w:lvlJc w:val="left"/>
      <w:pPr>
        <w:ind w:left="3661" w:hanging="136"/>
      </w:pPr>
      <w:rPr>
        <w:rFonts w:hint="default"/>
      </w:rPr>
    </w:lvl>
    <w:lvl w:ilvl="5" w:tplc="F0F4853E">
      <w:numFmt w:val="bullet"/>
      <w:lvlText w:val="•"/>
      <w:lvlJc w:val="left"/>
      <w:pPr>
        <w:ind w:left="4694" w:hanging="136"/>
      </w:pPr>
      <w:rPr>
        <w:rFonts w:hint="default"/>
      </w:rPr>
    </w:lvl>
    <w:lvl w:ilvl="6" w:tplc="17CEA9D2">
      <w:numFmt w:val="bullet"/>
      <w:lvlText w:val="•"/>
      <w:lvlJc w:val="left"/>
      <w:pPr>
        <w:ind w:left="5727" w:hanging="136"/>
      </w:pPr>
      <w:rPr>
        <w:rFonts w:hint="default"/>
      </w:rPr>
    </w:lvl>
    <w:lvl w:ilvl="7" w:tplc="48B01576">
      <w:numFmt w:val="bullet"/>
      <w:lvlText w:val="•"/>
      <w:lvlJc w:val="left"/>
      <w:pPr>
        <w:ind w:left="6761" w:hanging="136"/>
      </w:pPr>
      <w:rPr>
        <w:rFonts w:hint="default"/>
      </w:rPr>
    </w:lvl>
    <w:lvl w:ilvl="8" w:tplc="B84E08B0">
      <w:numFmt w:val="bullet"/>
      <w:lvlText w:val="•"/>
      <w:lvlJc w:val="left"/>
      <w:pPr>
        <w:ind w:left="7794" w:hanging="1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B"/>
    <w:rsid w:val="000C4215"/>
    <w:rsid w:val="00107812"/>
    <w:rsid w:val="00264018"/>
    <w:rsid w:val="00292664"/>
    <w:rsid w:val="003B69FA"/>
    <w:rsid w:val="004C612F"/>
    <w:rsid w:val="004E4F7D"/>
    <w:rsid w:val="00607470"/>
    <w:rsid w:val="00680C1E"/>
    <w:rsid w:val="006E2D34"/>
    <w:rsid w:val="007E1866"/>
    <w:rsid w:val="00983D1C"/>
    <w:rsid w:val="00A42D68"/>
    <w:rsid w:val="00B42359"/>
    <w:rsid w:val="00B44DE0"/>
    <w:rsid w:val="00C23D10"/>
    <w:rsid w:val="00CA76D4"/>
    <w:rsid w:val="00CD0C5B"/>
    <w:rsid w:val="00D82E90"/>
    <w:rsid w:val="00DA2F58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C6F04"/>
  <w15:docId w15:val="{E31B7CFB-CDD2-43F3-9F17-4BFB3F0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675" w:hanging="13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1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izabethriverumc.com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zabethriverumc.com/wp-content/uploads/2021/09/ERD-Charge-Confer-Instructions.Agenda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Connie Owens</cp:lastModifiedBy>
  <cp:revision>2</cp:revision>
  <cp:lastPrinted>2021-09-30T16:07:00Z</cp:lastPrinted>
  <dcterms:created xsi:type="dcterms:W3CDTF">2021-09-30T16:27:00Z</dcterms:created>
  <dcterms:modified xsi:type="dcterms:W3CDTF">2021-09-30T16:27:00Z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2021-09-29T00:00:00Z</vt:filetime>
  </property>
</Properties>
</file>